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6CB1" w14:textId="77777777" w:rsidR="004713F9" w:rsidRDefault="004713F9" w:rsidP="00336EC7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16"/>
        <w:rPr>
          <w:rFonts w:ascii="Times New Roman" w:hAnsi="Times New Roman" w:cs="Times New Roman"/>
          <w:color w:val="1F487C"/>
          <w:kern w:val="0"/>
          <w:sz w:val="24"/>
          <w:szCs w:val="24"/>
        </w:rPr>
      </w:pPr>
    </w:p>
    <w:p w14:paraId="77F16EB4" w14:textId="77777777" w:rsidR="004713F9" w:rsidRDefault="004713F9" w:rsidP="00336EC7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16"/>
        <w:rPr>
          <w:rFonts w:ascii="Times New Roman" w:hAnsi="Times New Roman" w:cs="Times New Roman"/>
          <w:color w:val="1F487C"/>
          <w:kern w:val="0"/>
          <w:sz w:val="24"/>
          <w:szCs w:val="24"/>
        </w:rPr>
      </w:pPr>
    </w:p>
    <w:p w14:paraId="526EA29A" w14:textId="77777777" w:rsidR="004713F9" w:rsidRDefault="004713F9" w:rsidP="004713F9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16"/>
        <w:jc w:val="center"/>
        <w:rPr>
          <w:rFonts w:ascii="Times New Roman" w:hAnsi="Times New Roman" w:cs="Times New Roman"/>
          <w:color w:val="1F487C"/>
          <w:kern w:val="0"/>
          <w:sz w:val="32"/>
          <w:szCs w:val="32"/>
        </w:rPr>
      </w:pPr>
    </w:p>
    <w:p w14:paraId="135B5EFC" w14:textId="77777777" w:rsidR="004713F9" w:rsidRDefault="004713F9" w:rsidP="004713F9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16"/>
        <w:jc w:val="center"/>
        <w:rPr>
          <w:rFonts w:ascii="Times New Roman" w:hAnsi="Times New Roman" w:cs="Times New Roman"/>
          <w:color w:val="1F487C"/>
          <w:kern w:val="0"/>
          <w:sz w:val="32"/>
          <w:szCs w:val="32"/>
        </w:rPr>
      </w:pPr>
    </w:p>
    <w:p w14:paraId="6098D7AD" w14:textId="3357A26B" w:rsidR="004713F9" w:rsidRPr="00191C67" w:rsidRDefault="004713F9" w:rsidP="004713F9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16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 w:rsidRPr="00191C67">
        <w:rPr>
          <w:rFonts w:ascii="Times New Roman" w:hAnsi="Times New Roman" w:cs="Times New Roman"/>
          <w:kern w:val="0"/>
          <w:sz w:val="32"/>
          <w:szCs w:val="32"/>
        </w:rPr>
        <w:t xml:space="preserve">Prohlášení </w:t>
      </w:r>
    </w:p>
    <w:p w14:paraId="541D2EEC" w14:textId="77777777" w:rsidR="004713F9" w:rsidRDefault="004713F9" w:rsidP="00336EC7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16"/>
        <w:rPr>
          <w:rFonts w:ascii="Times New Roman" w:hAnsi="Times New Roman" w:cs="Times New Roman"/>
          <w:color w:val="1F487C"/>
          <w:kern w:val="0"/>
          <w:sz w:val="24"/>
          <w:szCs w:val="24"/>
        </w:rPr>
      </w:pPr>
    </w:p>
    <w:p w14:paraId="0F89E5B8" w14:textId="77777777" w:rsidR="004713F9" w:rsidRDefault="004713F9" w:rsidP="00336EC7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16"/>
        <w:rPr>
          <w:rFonts w:ascii="Times New Roman" w:hAnsi="Times New Roman" w:cs="Times New Roman"/>
          <w:color w:val="1F487C"/>
          <w:kern w:val="0"/>
          <w:sz w:val="24"/>
          <w:szCs w:val="24"/>
        </w:rPr>
      </w:pPr>
    </w:p>
    <w:p w14:paraId="1C9EFDD9" w14:textId="1D80622B" w:rsidR="00336EC7" w:rsidRPr="00191C67" w:rsidRDefault="00336EC7" w:rsidP="00191C67">
      <w:pPr>
        <w:kinsoku w:val="0"/>
        <w:overflowPunct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91C67">
        <w:rPr>
          <w:rFonts w:ascii="Times New Roman" w:hAnsi="Times New Roman" w:cs="Times New Roman"/>
          <w:b/>
          <w:bCs/>
          <w:kern w:val="0"/>
          <w:sz w:val="24"/>
          <w:szCs w:val="24"/>
        </w:rPr>
        <w:t>Prohlašuji, že:</w:t>
      </w:r>
    </w:p>
    <w:p w14:paraId="1A7D3744" w14:textId="77777777" w:rsidR="00336EC7" w:rsidRPr="00336EC7" w:rsidRDefault="00336EC7" w:rsidP="00336E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0BDDF7A" w14:textId="5981C577" w:rsidR="00336EC7" w:rsidRPr="00336EC7" w:rsidRDefault="00191C67" w:rsidP="00191C67">
      <w:pPr>
        <w:numPr>
          <w:ilvl w:val="0"/>
          <w:numId w:val="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336EC7" w:rsidRPr="00336EC7">
        <w:rPr>
          <w:rFonts w:ascii="Times New Roman" w:hAnsi="Times New Roman" w:cs="Times New Roman"/>
          <w:kern w:val="0"/>
          <w:sz w:val="24"/>
          <w:szCs w:val="24"/>
        </w:rPr>
        <w:t>jsem si vědom/a povinnosti studenta podle § 63 odst. 2 zák. č. 111/1998 Sb., o vysokých školách, v platném znění (dále jen „ZVŠ“), dodržovat vnitřní předpisy Univerzity Karlovy a 1. lékařské fakulty. S jejich zněním se mohu seznámit na</w:t>
      </w:r>
      <w:r w:rsidR="00336EC7" w:rsidRPr="00336EC7">
        <w:rPr>
          <w:rFonts w:ascii="Times New Roman" w:hAnsi="Times New Roman" w:cs="Times New Roman"/>
          <w:color w:val="0000FF"/>
          <w:kern w:val="0"/>
          <w:sz w:val="24"/>
          <w:szCs w:val="24"/>
        </w:rPr>
        <w:t xml:space="preserve"> </w:t>
      </w:r>
      <w:hyperlink r:id="rId5" w:history="1">
        <w:r w:rsidR="00336EC7" w:rsidRPr="00336EC7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</w:rPr>
          <w:t>http://www.cuni.cz/UK-146.html</w:t>
        </w:r>
        <w:r w:rsidR="00336EC7" w:rsidRPr="00336EC7"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 xml:space="preserve"> </w:t>
        </w:r>
      </w:hyperlink>
      <w:r w:rsidR="00336EC7" w:rsidRPr="00336EC7">
        <w:rPr>
          <w:rFonts w:ascii="Times New Roman" w:hAnsi="Times New Roman" w:cs="Times New Roman"/>
          <w:color w:val="000000"/>
          <w:kern w:val="0"/>
          <w:sz w:val="24"/>
          <w:szCs w:val="24"/>
        </w:rPr>
        <w:t>a na</w:t>
      </w:r>
      <w:hyperlink r:id="rId6" w:history="1">
        <w:r w:rsidR="005A32E2" w:rsidRPr="005A32E2">
          <w:t xml:space="preserve"> </w:t>
        </w:r>
        <w:r w:rsidR="005A32E2" w:rsidRPr="005A32E2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</w:rPr>
          <w:t>https://www.lf1.cuni.cz/vnitrni-predpisy-1-lf</w:t>
        </w:r>
        <w:r w:rsidR="00336EC7" w:rsidRPr="00336EC7">
          <w:rPr>
            <w:rFonts w:ascii="Times New Roman" w:hAnsi="Times New Roman" w:cs="Times New Roman"/>
            <w:color w:val="0000FF"/>
            <w:spacing w:val="44"/>
            <w:kern w:val="0"/>
            <w:sz w:val="24"/>
            <w:szCs w:val="24"/>
          </w:rPr>
          <w:t xml:space="preserve"> </w:t>
        </w:r>
      </w:hyperlink>
    </w:p>
    <w:p w14:paraId="1F3338DE" w14:textId="77777777" w:rsidR="00336EC7" w:rsidRPr="00336EC7" w:rsidRDefault="00336EC7" w:rsidP="00336EC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B19658F" w14:textId="702C40AE" w:rsidR="00336EC7" w:rsidRPr="00336EC7" w:rsidRDefault="00191C67" w:rsidP="00191C67">
      <w:pPr>
        <w:numPr>
          <w:ilvl w:val="0"/>
          <w:numId w:val="3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36EC7" w:rsidRPr="00336EC7">
        <w:rPr>
          <w:rFonts w:ascii="Times New Roman" w:hAnsi="Times New Roman" w:cs="Times New Roman"/>
          <w:kern w:val="0"/>
          <w:sz w:val="24"/>
          <w:szCs w:val="24"/>
        </w:rPr>
        <w:t xml:space="preserve">všechny údaje, které jsem uvedl/a jsou pravdivé, nezamlčel/a jsem žádné závažné skutečnosti a jsem si vědom/a všech následků plynoucích z jejich neuvedení nebo uvedení nepravdivých údajů. (zejména s přihlédnutím k </w:t>
      </w:r>
      <w:proofErr w:type="spellStart"/>
      <w:r w:rsidR="00336EC7" w:rsidRPr="00336EC7">
        <w:rPr>
          <w:rFonts w:ascii="Times New Roman" w:hAnsi="Times New Roman" w:cs="Times New Roman"/>
          <w:kern w:val="0"/>
          <w:sz w:val="24"/>
          <w:szCs w:val="24"/>
        </w:rPr>
        <w:t>ust</w:t>
      </w:r>
      <w:proofErr w:type="spellEnd"/>
      <w:r w:rsidR="00336EC7" w:rsidRPr="00336EC7">
        <w:rPr>
          <w:rFonts w:ascii="Times New Roman" w:hAnsi="Times New Roman" w:cs="Times New Roman"/>
          <w:kern w:val="0"/>
          <w:sz w:val="24"/>
          <w:szCs w:val="24"/>
        </w:rPr>
        <w:t>. § 63 odst. 3 písm. b) a odst. 4</w:t>
      </w:r>
      <w:r w:rsidR="00336EC7" w:rsidRPr="00336EC7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336EC7" w:rsidRPr="00336EC7">
        <w:rPr>
          <w:rFonts w:ascii="Times New Roman" w:hAnsi="Times New Roman" w:cs="Times New Roman"/>
          <w:kern w:val="0"/>
          <w:sz w:val="24"/>
          <w:szCs w:val="24"/>
        </w:rPr>
        <w:t>ZVŠ).</w:t>
      </w:r>
    </w:p>
    <w:p w14:paraId="6859C84F" w14:textId="77777777" w:rsidR="00336EC7" w:rsidRPr="00336EC7" w:rsidRDefault="00336EC7" w:rsidP="00336E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</w:p>
    <w:p w14:paraId="576662BA" w14:textId="77777777" w:rsidR="00336EC7" w:rsidRPr="00336EC7" w:rsidRDefault="00336EC7" w:rsidP="00191C67">
      <w:pPr>
        <w:numPr>
          <w:ilvl w:val="0"/>
          <w:numId w:val="3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94" w:lineRule="exact"/>
        <w:ind w:left="142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6EC7">
        <w:rPr>
          <w:rFonts w:ascii="Times New Roman" w:hAnsi="Times New Roman" w:cs="Times New Roman"/>
          <w:kern w:val="0"/>
          <w:sz w:val="24"/>
          <w:szCs w:val="24"/>
        </w:rPr>
        <w:t>jsem si vědom/a</w:t>
      </w:r>
    </w:p>
    <w:p w14:paraId="0DE66638" w14:textId="77777777" w:rsidR="00336EC7" w:rsidRPr="00336EC7" w:rsidRDefault="00336EC7" w:rsidP="00191C67">
      <w:pPr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4" w:after="0" w:line="223" w:lineRule="auto"/>
        <w:ind w:right="11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6EC7">
        <w:rPr>
          <w:rFonts w:ascii="Times New Roman" w:hAnsi="Times New Roman" w:cs="Times New Roman"/>
          <w:kern w:val="0"/>
          <w:sz w:val="24"/>
          <w:szCs w:val="24"/>
        </w:rPr>
        <w:t>toho,</w:t>
      </w:r>
      <w:r w:rsidRPr="00336EC7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že</w:t>
      </w:r>
      <w:r w:rsidRPr="00336EC7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se</w:t>
      </w:r>
      <w:r w:rsidRPr="00336EC7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během</w:t>
      </w:r>
      <w:r w:rsidRPr="00336EC7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studia</w:t>
      </w:r>
      <w:r w:rsidRPr="00336EC7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336EC7">
        <w:rPr>
          <w:rFonts w:ascii="Times New Roman" w:hAnsi="Times New Roman" w:cs="Times New Roman"/>
          <w:spacing w:val="-1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v</w:t>
      </w:r>
      <w:r w:rsidRPr="00336EC7"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souvislosti</w:t>
      </w:r>
      <w:r w:rsidRPr="00336EC7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 ním</w:t>
      </w:r>
      <w:r w:rsidRPr="00336EC7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seznámím</w:t>
      </w:r>
      <w:r w:rsidRPr="00336EC7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se</w:t>
      </w:r>
      <w:r w:rsidRPr="00336EC7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skutečnostmi</w:t>
      </w:r>
      <w:r w:rsidRPr="00336EC7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336EC7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informacemi, které</w:t>
      </w:r>
      <w:r w:rsidRPr="00336EC7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nelze</w:t>
      </w:r>
      <w:r w:rsidRPr="00336EC7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nebo není vhodné sdělovat jiným osobám, a to jakýmkoli způsobem.</w:t>
      </w:r>
    </w:p>
    <w:p w14:paraId="5AEC345B" w14:textId="77777777" w:rsidR="00336EC7" w:rsidRPr="00336EC7" w:rsidRDefault="00336EC7" w:rsidP="00191C67">
      <w:pPr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9" w:after="0" w:line="235" w:lineRule="auto"/>
        <w:ind w:right="112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6EC7">
        <w:rPr>
          <w:rFonts w:ascii="Times New Roman" w:hAnsi="Times New Roman" w:cs="Times New Roman"/>
          <w:kern w:val="0"/>
          <w:sz w:val="24"/>
          <w:szCs w:val="24"/>
        </w:rPr>
        <w:t>práva</w:t>
      </w:r>
      <w:r w:rsidRPr="00336EC7"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každého</w:t>
      </w:r>
      <w:r w:rsidRPr="00336EC7"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člověka</w:t>
      </w:r>
      <w:r w:rsidRPr="00336EC7"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na</w:t>
      </w:r>
      <w:r w:rsidRPr="00336EC7"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ochranu</w:t>
      </w:r>
      <w:r w:rsidRPr="00336EC7"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podoby,</w:t>
      </w:r>
      <w:r w:rsidRPr="00336EC7"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soukromí</w:t>
      </w:r>
      <w:r w:rsidRPr="00336EC7"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336EC7"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jiných</w:t>
      </w:r>
      <w:r w:rsidRPr="00336EC7"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součástí</w:t>
      </w:r>
      <w:r w:rsidRPr="00336EC7"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jeho</w:t>
      </w:r>
      <w:r w:rsidRPr="00336EC7"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osobnosti, jak</w:t>
      </w:r>
      <w:r w:rsidRPr="00336EC7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vyplývá</w:t>
      </w:r>
      <w:r w:rsidRPr="00336EC7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336EC7"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příslušných</w:t>
      </w:r>
      <w:r w:rsidRPr="00336EC7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Pr="00336EC7">
        <w:rPr>
          <w:rFonts w:ascii="Times New Roman" w:hAnsi="Times New Roman" w:cs="Times New Roman"/>
          <w:kern w:val="0"/>
          <w:sz w:val="24"/>
          <w:szCs w:val="24"/>
        </w:rPr>
        <w:t>ust</w:t>
      </w:r>
      <w:proofErr w:type="spellEnd"/>
      <w:r w:rsidRPr="00336EC7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336EC7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336EC7">
        <w:rPr>
          <w:rFonts w:ascii="Times New Roman" w:hAnsi="Times New Roman" w:cs="Times New Roman"/>
          <w:kern w:val="0"/>
          <w:sz w:val="24"/>
          <w:szCs w:val="24"/>
        </w:rPr>
        <w:t>z.č</w:t>
      </w:r>
      <w:proofErr w:type="spellEnd"/>
      <w:r w:rsidRPr="00336EC7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336EC7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89/2012</w:t>
      </w:r>
      <w:r w:rsidRPr="00336EC7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Sb.,</w:t>
      </w:r>
      <w:r w:rsidRPr="00336EC7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občanského</w:t>
      </w:r>
      <w:r w:rsidRPr="00336EC7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zákoníku,</w:t>
      </w:r>
      <w:r w:rsidRPr="00336EC7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v</w:t>
      </w:r>
      <w:r w:rsidRPr="00336EC7"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platném</w:t>
      </w:r>
      <w:r w:rsidRPr="00336EC7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znění, a</w:t>
      </w:r>
      <w:r w:rsidRPr="00336EC7"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jsem</w:t>
      </w:r>
      <w:r w:rsidRPr="00336EC7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si</w:t>
      </w:r>
      <w:r w:rsidRPr="00336EC7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vědom/a,</w:t>
      </w:r>
      <w:r w:rsidRPr="00336EC7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že</w:t>
      </w:r>
      <w:r w:rsidRPr="00336EC7"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jsem</w:t>
      </w:r>
      <w:r w:rsidRPr="00336EC7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povinen/povinna</w:t>
      </w:r>
      <w:r w:rsidRPr="00336EC7"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tato</w:t>
      </w:r>
      <w:r w:rsidRPr="00336EC7"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práva</w:t>
      </w:r>
      <w:r w:rsidRPr="00336EC7"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nerušit,</w:t>
      </w:r>
      <w:r w:rsidRPr="00336EC7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zejména</w:t>
      </w:r>
      <w:r w:rsidRPr="00336EC7"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tedy</w:t>
      </w:r>
      <w:r w:rsidRPr="00336EC7"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nesmím tedy</w:t>
      </w:r>
      <w:r w:rsidRPr="00336EC7"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sdělovat,</w:t>
      </w:r>
      <w:r w:rsidRPr="00336EC7">
        <w:rPr>
          <w:rFonts w:ascii="Times New Roman" w:hAnsi="Times New Roman" w:cs="Times New Roman"/>
          <w:spacing w:val="7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užít</w:t>
      </w:r>
      <w:r w:rsidRPr="00336EC7">
        <w:rPr>
          <w:rFonts w:ascii="Times New Roman" w:hAnsi="Times New Roman" w:cs="Times New Roman"/>
          <w:spacing w:val="7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nebo</w:t>
      </w:r>
      <w:r w:rsidRPr="00336EC7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shromažďovat</w:t>
      </w:r>
      <w:r w:rsidRPr="00336EC7">
        <w:rPr>
          <w:rFonts w:ascii="Times New Roman" w:hAnsi="Times New Roman" w:cs="Times New Roman"/>
          <w:spacing w:val="7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žádné</w:t>
      </w:r>
      <w:r w:rsidRPr="00336EC7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údaje</w:t>
      </w:r>
      <w:r w:rsidRPr="00336EC7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nebo</w:t>
      </w:r>
      <w:r w:rsidRPr="00336EC7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skutečnosti,</w:t>
      </w:r>
      <w:r w:rsidRPr="00336EC7">
        <w:rPr>
          <w:rFonts w:ascii="Times New Roman" w:hAnsi="Times New Roman" w:cs="Times New Roman"/>
          <w:spacing w:val="7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jimiž</w:t>
      </w:r>
      <w:r w:rsidRPr="00336EC7"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bych</w:t>
      </w:r>
      <w:r w:rsidRPr="00336EC7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mohl zasáhnout do práva</w:t>
      </w:r>
      <w:r w:rsidRPr="00336EC7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jiných osob na</w:t>
      </w:r>
      <w:r w:rsidRPr="00336EC7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ochranu soukromí.</w:t>
      </w:r>
    </w:p>
    <w:p w14:paraId="32A161DF" w14:textId="77777777" w:rsidR="00336EC7" w:rsidRPr="00336EC7" w:rsidRDefault="00336EC7" w:rsidP="00191C67">
      <w:pPr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2" w:after="0" w:line="230" w:lineRule="auto"/>
        <w:ind w:right="114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6EC7">
        <w:rPr>
          <w:rFonts w:ascii="Times New Roman" w:hAnsi="Times New Roman" w:cs="Times New Roman"/>
          <w:kern w:val="0"/>
          <w:sz w:val="24"/>
          <w:szCs w:val="24"/>
        </w:rPr>
        <w:t>svého</w:t>
      </w:r>
      <w:r w:rsidRPr="00336EC7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postavení</w:t>
      </w:r>
      <w:r w:rsidRPr="00336EC7">
        <w:rPr>
          <w:rFonts w:ascii="Times New Roman" w:hAnsi="Times New Roman" w:cs="Times New Roman"/>
          <w:spacing w:val="7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osoby</w:t>
      </w:r>
      <w:r w:rsidRPr="00336EC7"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získávající</w:t>
      </w:r>
      <w:r w:rsidRPr="00336EC7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způsobilost</w:t>
      </w:r>
      <w:r w:rsidRPr="00336EC7">
        <w:rPr>
          <w:rFonts w:ascii="Times New Roman" w:hAnsi="Times New Roman" w:cs="Times New Roman"/>
          <w:spacing w:val="7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k</w:t>
      </w:r>
      <w:r w:rsidRPr="00336EC7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výkonu</w:t>
      </w:r>
      <w:r w:rsidRPr="00336EC7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povolání</w:t>
      </w:r>
      <w:r w:rsidRPr="00336EC7">
        <w:rPr>
          <w:rFonts w:ascii="Times New Roman" w:hAnsi="Times New Roman" w:cs="Times New Roman"/>
          <w:spacing w:val="7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zdravotnického pracovníka</w:t>
      </w:r>
      <w:r w:rsidRPr="00336EC7"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336EC7"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 tím</w:t>
      </w:r>
      <w:r w:rsidRPr="00336EC7"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souvisejících</w:t>
      </w:r>
      <w:r w:rsidRPr="00336EC7"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povinností.</w:t>
      </w:r>
      <w:r w:rsidRPr="00336EC7"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Zejména,</w:t>
      </w:r>
      <w:r w:rsidRPr="00336EC7"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že</w:t>
      </w:r>
      <w:r w:rsidRPr="00336EC7"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podle</w:t>
      </w:r>
      <w:r w:rsidRPr="00336EC7">
        <w:rPr>
          <w:rFonts w:ascii="Times New Roman" w:hAnsi="Times New Roman" w:cs="Times New Roman"/>
          <w:spacing w:val="8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§</w:t>
      </w:r>
      <w:r w:rsidRPr="00336EC7"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65</w:t>
      </w:r>
      <w:r w:rsidRPr="00336EC7"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odst.</w:t>
      </w:r>
      <w:r w:rsidRPr="00336EC7"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336EC7"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nebo</w:t>
      </w:r>
      <w:r w:rsidRPr="00336EC7"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§</w:t>
      </w:r>
      <w:r w:rsidRPr="00336EC7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51 odst. 5 písm. c)</w:t>
      </w:r>
      <w:r w:rsidRPr="00336EC7"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proofErr w:type="spellStart"/>
      <w:r w:rsidRPr="00336EC7">
        <w:rPr>
          <w:rFonts w:ascii="Times New Roman" w:hAnsi="Times New Roman" w:cs="Times New Roman"/>
          <w:kern w:val="0"/>
          <w:sz w:val="24"/>
          <w:szCs w:val="24"/>
        </w:rPr>
        <w:t>z.č</w:t>
      </w:r>
      <w:proofErr w:type="spellEnd"/>
      <w:r w:rsidRPr="00336EC7">
        <w:rPr>
          <w:rFonts w:ascii="Times New Roman" w:hAnsi="Times New Roman" w:cs="Times New Roman"/>
          <w:kern w:val="0"/>
          <w:sz w:val="24"/>
          <w:szCs w:val="24"/>
        </w:rPr>
        <w:t>. 372/2011 Sb., o zdravotních službách, v platném znění:</w:t>
      </w:r>
    </w:p>
    <w:p w14:paraId="7434878B" w14:textId="77777777" w:rsidR="00336EC7" w:rsidRPr="00336EC7" w:rsidRDefault="00336EC7" w:rsidP="00191C67">
      <w:pPr>
        <w:numPr>
          <w:ilvl w:val="1"/>
          <w:numId w:val="2"/>
        </w:numPr>
        <w:tabs>
          <w:tab w:val="left" w:pos="885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12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6EC7">
        <w:rPr>
          <w:rFonts w:ascii="Times New Roman" w:hAnsi="Times New Roman" w:cs="Times New Roman"/>
          <w:kern w:val="0"/>
          <w:sz w:val="24"/>
          <w:szCs w:val="24"/>
        </w:rPr>
        <w:t>mohu</w:t>
      </w:r>
      <w:r w:rsidRPr="00336EC7">
        <w:rPr>
          <w:rFonts w:ascii="Times New Roman" w:hAnsi="Times New Roman" w:cs="Times New Roman"/>
          <w:spacing w:val="4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do</w:t>
      </w:r>
      <w:r w:rsidRPr="00336EC7">
        <w:rPr>
          <w:rFonts w:ascii="Times New Roman" w:hAnsi="Times New Roman" w:cs="Times New Roman"/>
          <w:spacing w:val="4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zdravotnické</w:t>
      </w:r>
      <w:r w:rsidRPr="00336EC7">
        <w:rPr>
          <w:rFonts w:ascii="Times New Roman" w:hAnsi="Times New Roman" w:cs="Times New Roman"/>
          <w:spacing w:val="43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dokumentace</w:t>
      </w:r>
      <w:r w:rsidRPr="00336EC7"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vedené</w:t>
      </w:r>
      <w:r w:rsidRPr="00336EC7"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o</w:t>
      </w:r>
      <w:r w:rsidRPr="00336EC7">
        <w:rPr>
          <w:rFonts w:ascii="Times New Roman" w:hAnsi="Times New Roman" w:cs="Times New Roman"/>
          <w:spacing w:val="4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pacientovi</w:t>
      </w:r>
      <w:r w:rsidRPr="00336EC7">
        <w:rPr>
          <w:rFonts w:ascii="Times New Roman" w:hAnsi="Times New Roman" w:cs="Times New Roman"/>
          <w:spacing w:val="4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nahlížet</w:t>
      </w:r>
      <w:r w:rsidRPr="00336EC7">
        <w:rPr>
          <w:rFonts w:ascii="Times New Roman" w:hAnsi="Times New Roman" w:cs="Times New Roman"/>
          <w:spacing w:val="4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pouze</w:t>
      </w:r>
      <w:r w:rsidRPr="00336EC7">
        <w:rPr>
          <w:rFonts w:ascii="Times New Roman" w:hAnsi="Times New Roman" w:cs="Times New Roman"/>
          <w:spacing w:val="4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v</w:t>
      </w:r>
      <w:r w:rsidRPr="00336EC7"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rozsahu nezbytně</w:t>
      </w:r>
      <w:r w:rsidRPr="00336EC7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nutném</w:t>
      </w:r>
      <w:r w:rsidRPr="00336EC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pro</w:t>
      </w:r>
      <w:r w:rsidRPr="00336EC7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zajištění</w:t>
      </w:r>
      <w:r w:rsidRPr="00336EC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výuky;</w:t>
      </w:r>
      <w:r w:rsidRPr="00336EC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336EC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neplatí,</w:t>
      </w:r>
      <w:r w:rsidRPr="00336EC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jestliže</w:t>
      </w:r>
      <w:r w:rsidRPr="00336EC7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pacient</w:t>
      </w:r>
      <w:r w:rsidRPr="00336EC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nahlížení</w:t>
      </w:r>
      <w:r w:rsidRPr="00336EC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prokazatelně zakázal; (zejména</w:t>
      </w:r>
      <w:r w:rsidRPr="00336EC7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tedy</w:t>
      </w:r>
      <w:r w:rsidRPr="00336EC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nesmím pořizovat opisy</w:t>
      </w:r>
      <w:r w:rsidRPr="00336EC7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336EC7"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výpisy</w:t>
      </w:r>
      <w:r w:rsidRPr="00336EC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336EC7"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takové</w:t>
      </w:r>
      <w:r w:rsidRPr="00336EC7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dokumentace)</w:t>
      </w:r>
    </w:p>
    <w:p w14:paraId="1E40D00A" w14:textId="77777777" w:rsidR="00336EC7" w:rsidRPr="00336EC7" w:rsidRDefault="00336EC7" w:rsidP="00191C67">
      <w:pPr>
        <w:numPr>
          <w:ilvl w:val="1"/>
          <w:numId w:val="2"/>
        </w:numPr>
        <w:tabs>
          <w:tab w:val="left" w:pos="8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6EC7">
        <w:rPr>
          <w:rFonts w:ascii="Times New Roman" w:hAnsi="Times New Roman" w:cs="Times New Roman"/>
          <w:kern w:val="0"/>
          <w:sz w:val="24"/>
          <w:szCs w:val="24"/>
        </w:rPr>
        <w:t>jsem povinen/povinna zachovat mlčenlivost o všech skutečnostech, o kterých jsem se dozvěděl/a v souvislosti s poskytováním zdravotních služeb; (zejména tedy nesmím sdělovat nebo sdílet žádné údaje nebo materiály o pacientovi nebo</w:t>
      </w:r>
      <w:r w:rsidRPr="00336EC7"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souvislostech poskytování zdravotní péče).</w:t>
      </w:r>
    </w:p>
    <w:p w14:paraId="3FE5161A" w14:textId="77777777" w:rsidR="00191C67" w:rsidRDefault="00191C67" w:rsidP="00191C67">
      <w:p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A01A402" w14:textId="6367C3C6" w:rsidR="00336EC7" w:rsidRPr="00191C67" w:rsidRDefault="00191C67" w:rsidP="00191C67">
      <w:pPr>
        <w:pStyle w:val="Odstavecseseznamem"/>
        <w:numPr>
          <w:ilvl w:val="1"/>
          <w:numId w:val="7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ouhlasím</w:t>
      </w:r>
      <w:r w:rsidR="00336EC7" w:rsidRPr="00191C67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se</w:t>
      </w:r>
      <w:r w:rsidR="00336EC7" w:rsidRPr="00191C67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shromažďováním,</w:t>
      </w:r>
      <w:r w:rsidR="00336EC7" w:rsidRPr="00191C67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uchováváním</w:t>
      </w:r>
      <w:r w:rsidR="00336EC7" w:rsidRPr="00191C67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a</w:t>
      </w:r>
      <w:r w:rsidR="00336EC7" w:rsidRPr="00191C67">
        <w:rPr>
          <w:rFonts w:ascii="Times New Roman" w:hAnsi="Times New Roman" w:cs="Times New Roman"/>
          <w:spacing w:val="3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zpracováním</w:t>
      </w:r>
      <w:r w:rsidR="00336EC7" w:rsidRPr="00191C67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svých</w:t>
      </w:r>
      <w:r w:rsidR="00336EC7" w:rsidRPr="00191C67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osobních</w:t>
      </w:r>
      <w:r w:rsidR="00336EC7" w:rsidRPr="00191C67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údajů, včetně</w:t>
      </w:r>
      <w:r w:rsidR="00336EC7" w:rsidRPr="00191C67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fotografie</w:t>
      </w:r>
      <w:r w:rsidR="00336EC7" w:rsidRPr="00191C67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mé</w:t>
      </w:r>
      <w:r w:rsidR="00336EC7" w:rsidRPr="00191C67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osoby,</w:t>
      </w:r>
      <w:r w:rsidR="00336EC7" w:rsidRPr="00191C67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které</w:t>
      </w:r>
      <w:r w:rsidR="00336EC7" w:rsidRPr="00191C67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jsem</w:t>
      </w:r>
      <w:r w:rsidR="00336EC7" w:rsidRPr="00191C67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Univerzitě</w:t>
      </w:r>
      <w:r w:rsidR="00336EC7" w:rsidRPr="00191C67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Karlově</w:t>
      </w:r>
      <w:r w:rsidR="00336EC7" w:rsidRPr="00191C67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se</w:t>
      </w:r>
      <w:r w:rsidR="00336EC7" w:rsidRPr="00191C67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sídlem</w:t>
      </w:r>
      <w:r w:rsidR="00336EC7" w:rsidRPr="00191C67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v</w:t>
      </w:r>
      <w:r w:rsidR="00336EC7" w:rsidRPr="00191C67"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Praze</w:t>
      </w:r>
      <w:r w:rsidR="00336EC7" w:rsidRPr="00191C67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1,</w:t>
      </w:r>
      <w:r w:rsidR="00336EC7" w:rsidRPr="00191C67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Ovocný</w:t>
      </w:r>
      <w:r w:rsidR="00336EC7" w:rsidRPr="00191C67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trh</w:t>
      </w:r>
      <w:r w:rsidR="00336EC7" w:rsidRPr="00191C67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3/5, IČO</w:t>
      </w:r>
      <w:r w:rsidR="00336EC7" w:rsidRPr="00191C67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00216208,</w:t>
      </w:r>
      <w:r w:rsidR="00336EC7" w:rsidRPr="00191C67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součásti: 1.</w:t>
      </w:r>
      <w:r w:rsidR="00336EC7" w:rsidRPr="00191C67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lékařské</w:t>
      </w:r>
      <w:r w:rsidR="00336EC7" w:rsidRPr="00191C67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fakultě,</w:t>
      </w:r>
      <w:r w:rsidR="00336EC7" w:rsidRPr="00191C67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jakožto</w:t>
      </w:r>
      <w:r w:rsidR="00336EC7" w:rsidRPr="00191C67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správci</w:t>
      </w:r>
      <w:r w:rsidR="00336EC7" w:rsidRPr="00191C67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osobních</w:t>
      </w:r>
      <w:r w:rsidR="00336EC7" w:rsidRPr="00191C67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údajů,</w:t>
      </w:r>
      <w:r w:rsidR="00336EC7" w:rsidRPr="00191C67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poskytl/poskytnu v souvislosti</w:t>
      </w:r>
      <w:r w:rsidR="00336EC7" w:rsidRPr="00191C67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se svým</w:t>
      </w:r>
      <w:r w:rsidR="00336EC7" w:rsidRPr="00191C67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studiem</w:t>
      </w:r>
      <w:r w:rsidR="00336EC7" w:rsidRPr="00191C67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na</w:t>
      </w:r>
      <w:r w:rsidR="00336EC7" w:rsidRPr="00191C67"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1.</w:t>
      </w:r>
      <w:r w:rsidR="00336EC7" w:rsidRPr="00191C67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lékařské</w:t>
      </w:r>
      <w:r w:rsidR="00336EC7" w:rsidRPr="00191C67"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fakultě,</w:t>
      </w:r>
      <w:r w:rsidR="00336EC7" w:rsidRPr="00191C67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a</w:t>
      </w:r>
      <w:r w:rsidR="00336EC7" w:rsidRPr="00191C67"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to</w:t>
      </w:r>
      <w:r w:rsidR="00336EC7" w:rsidRPr="00191C67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za</w:t>
      </w:r>
      <w:r w:rsidR="00336EC7" w:rsidRPr="00191C67">
        <w:rPr>
          <w:rFonts w:ascii="Times New Roman" w:hAnsi="Times New Roman" w:cs="Times New Roman"/>
          <w:spacing w:val="1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účelem</w:t>
      </w:r>
      <w:r w:rsidR="00336EC7" w:rsidRPr="00191C67">
        <w:rPr>
          <w:rFonts w:ascii="Times New Roman" w:hAnsi="Times New Roman" w:cs="Times New Roman"/>
          <w:spacing w:val="1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vedení</w:t>
      </w:r>
      <w:r w:rsidR="00336EC7" w:rsidRPr="00191C67">
        <w:rPr>
          <w:rFonts w:ascii="Times New Roman" w:hAnsi="Times New Roman" w:cs="Times New Roman"/>
          <w:spacing w:val="17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matriky</w:t>
      </w:r>
      <w:r w:rsidR="00336EC7" w:rsidRPr="00191C67">
        <w:rPr>
          <w:rFonts w:ascii="Times New Roman" w:hAnsi="Times New Roman" w:cs="Times New Roman"/>
          <w:spacing w:val="1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studentů</w:t>
      </w:r>
      <w:r w:rsidR="00336EC7" w:rsidRPr="00191C67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v souladu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§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88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ZVŠ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a</w:t>
      </w:r>
      <w:r w:rsidR="00336EC7" w:rsidRPr="00191C67"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pro</w:t>
      </w:r>
      <w:r w:rsidR="00336EC7" w:rsidRPr="00191C67"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účely</w:t>
      </w:r>
      <w:r w:rsidR="00336EC7" w:rsidRPr="00191C67"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vedení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studijního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spisu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a</w:t>
      </w:r>
      <w:r w:rsidR="00336EC7" w:rsidRPr="00191C67"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zasílání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informací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o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univerzitě, fakultě</w:t>
      </w:r>
      <w:r w:rsidR="00336EC7" w:rsidRPr="00191C67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a</w:t>
      </w:r>
      <w:r w:rsidR="00336EC7" w:rsidRPr="00191C67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jejich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akademické</w:t>
      </w:r>
      <w:r w:rsidR="00336EC7" w:rsidRPr="00191C67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obci.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Tento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svůj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souhlas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uděluji</w:t>
      </w:r>
      <w:r w:rsidR="00336EC7" w:rsidRPr="00191C67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na</w:t>
      </w:r>
      <w:r w:rsidR="00336EC7" w:rsidRPr="00191C67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dobu,</w:t>
      </w:r>
      <w:r w:rsidR="00336EC7" w:rsidRPr="00191C67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po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kterou</w:t>
      </w:r>
      <w:r w:rsidR="00336EC7" w:rsidRPr="00191C67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budu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studentem dle</w:t>
      </w:r>
      <w:r w:rsidR="00336EC7" w:rsidRPr="00191C67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ZVŠ,</w:t>
      </w:r>
      <w:r w:rsidR="00336EC7" w:rsidRPr="00191C6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přičemž</w:t>
      </w:r>
      <w:r w:rsidR="00336EC7" w:rsidRPr="00191C67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jsem</w:t>
      </w:r>
      <w:r w:rsidR="00336EC7" w:rsidRPr="00191C6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si</w:t>
      </w:r>
      <w:r w:rsidR="00336EC7" w:rsidRPr="00191C67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vědom/a</w:t>
      </w:r>
      <w:r w:rsidR="00336EC7" w:rsidRPr="00191C67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toho,</w:t>
      </w:r>
      <w:r w:rsidR="00336EC7" w:rsidRPr="00191C67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že</w:t>
      </w:r>
      <w:r w:rsidR="00336EC7" w:rsidRPr="00191C67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nejde-li</w:t>
      </w:r>
      <w:r w:rsidR="00336EC7" w:rsidRPr="00191C6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o</w:t>
      </w:r>
      <w:r w:rsidR="00336EC7" w:rsidRPr="00191C6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údaje</w:t>
      </w:r>
      <w:r w:rsidR="00336EC7" w:rsidRPr="00191C67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shromažďované</w:t>
      </w:r>
      <w:r w:rsidR="00336EC7" w:rsidRPr="00191C67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vysokou</w:t>
      </w:r>
      <w:r w:rsidR="00336EC7" w:rsidRPr="00191C6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školou</w:t>
      </w:r>
      <w:r w:rsidR="00336EC7" w:rsidRPr="00191C6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na základě</w:t>
      </w:r>
      <w:r w:rsidR="00336EC7" w:rsidRPr="00191C67"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zákona</w:t>
      </w:r>
      <w:r w:rsidR="00336EC7" w:rsidRPr="00191C67"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a</w:t>
      </w:r>
      <w:r w:rsidR="00336EC7" w:rsidRPr="00191C67"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k</w:t>
      </w:r>
      <w:r w:rsidR="00336EC7" w:rsidRPr="00191C67"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zákonem</w:t>
      </w:r>
      <w:r w:rsidR="00336EC7" w:rsidRPr="00191C67"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předpokládanému</w:t>
      </w:r>
      <w:r w:rsidR="00336EC7" w:rsidRPr="00191C67"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účelu,</w:t>
      </w:r>
      <w:r w:rsidR="00336EC7" w:rsidRPr="00191C67"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mohu</w:t>
      </w:r>
      <w:r w:rsidR="00336EC7" w:rsidRPr="00191C67"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jej</w:t>
      </w:r>
      <w:r w:rsidR="00336EC7" w:rsidRPr="00191C67"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kdykoliv</w:t>
      </w:r>
      <w:r w:rsidR="00336EC7" w:rsidRPr="00191C67"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odvolat</w:t>
      </w:r>
      <w:r w:rsidR="00336EC7" w:rsidRPr="00191C67"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písemným prohlášením.</w:t>
      </w:r>
      <w:r w:rsidR="00336EC7" w:rsidRPr="00191C67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Správce</w:t>
      </w:r>
      <w:r w:rsidR="00336EC7" w:rsidRPr="00191C67"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zároveň</w:t>
      </w:r>
      <w:r w:rsidR="00336EC7" w:rsidRPr="00191C67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tímto</w:t>
      </w:r>
      <w:r w:rsidR="00336EC7" w:rsidRPr="00191C67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prohlašuje,</w:t>
      </w:r>
      <w:r w:rsidR="00336EC7" w:rsidRPr="00191C67"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že</w:t>
      </w:r>
      <w:r w:rsidR="00336EC7" w:rsidRPr="00191C67"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bude</w:t>
      </w:r>
      <w:r w:rsidR="00336EC7" w:rsidRPr="00191C67"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shromažďovat</w:t>
      </w:r>
      <w:r w:rsidR="00336EC7" w:rsidRPr="00191C67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osobní</w:t>
      </w:r>
      <w:r w:rsidR="00336EC7" w:rsidRPr="00191C67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údajů</w:t>
      </w:r>
      <w:r w:rsidR="00336EC7" w:rsidRPr="00191C67">
        <w:rPr>
          <w:rFonts w:ascii="Times New Roman" w:hAnsi="Times New Roman" w:cs="Times New Roman"/>
          <w:spacing w:val="14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pouze</w:t>
      </w:r>
      <w:r w:rsidR="00336EC7" w:rsidRPr="00191C67">
        <w:rPr>
          <w:rFonts w:ascii="Times New Roman" w:hAnsi="Times New Roman" w:cs="Times New Roman"/>
          <w:spacing w:val="1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a jenom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v</w:t>
      </w:r>
      <w:r w:rsidR="00336EC7" w:rsidRPr="00191C67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rozsahu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nezbytně</w:t>
      </w:r>
      <w:r w:rsidR="00336EC7" w:rsidRPr="00191C67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nutném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pro</w:t>
      </w:r>
      <w:r w:rsidR="00336EC7" w:rsidRPr="00191C67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naplnění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účelu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a</w:t>
      </w:r>
      <w:r w:rsidR="00336EC7" w:rsidRPr="00191C67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zpracovávat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je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pouze</w:t>
      </w:r>
      <w:r w:rsidR="00336EC7" w:rsidRPr="00191C67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a</w:t>
      </w:r>
      <w:r w:rsidR="00336EC7" w:rsidRPr="00191C67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jenom</w:t>
      </w:r>
      <w:r w:rsidR="00336EC7" w:rsidRPr="00191C67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v</w:t>
      </w:r>
      <w:r w:rsidR="00336EC7" w:rsidRPr="00191C67"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souladu s účelem, pro který</w:t>
      </w:r>
      <w:r w:rsidR="00336EC7" w:rsidRPr="00191C67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byly</w:t>
      </w:r>
      <w:r w:rsidR="00336EC7" w:rsidRPr="00191C67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="00336EC7" w:rsidRPr="00191C67">
        <w:rPr>
          <w:rFonts w:ascii="Times New Roman" w:hAnsi="Times New Roman" w:cs="Times New Roman"/>
          <w:kern w:val="0"/>
          <w:sz w:val="24"/>
          <w:szCs w:val="24"/>
        </w:rPr>
        <w:t>shromážděny</w:t>
      </w:r>
      <w:r w:rsidR="00336EC7" w:rsidRPr="00191C67">
        <w:rPr>
          <w:rFonts w:ascii="Times New Roman" w:hAnsi="Times New Roman" w:cs="Times New Roman"/>
          <w:kern w:val="0"/>
          <w:sz w:val="16"/>
          <w:szCs w:val="16"/>
        </w:rPr>
        <w:t>.</w:t>
      </w:r>
    </w:p>
    <w:p w14:paraId="0BFDCB81" w14:textId="77777777" w:rsidR="00336EC7" w:rsidRPr="00336EC7" w:rsidRDefault="00336EC7" w:rsidP="00336E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46C4F642" w14:textId="2EDA7687" w:rsidR="00336EC7" w:rsidRPr="00191C67" w:rsidRDefault="00336EC7" w:rsidP="00191C67">
      <w:pPr>
        <w:kinsoku w:val="0"/>
        <w:overflowPunct w:val="0"/>
        <w:autoSpaceDE w:val="0"/>
        <w:autoSpaceDN w:val="0"/>
        <w:adjustRightInd w:val="0"/>
        <w:spacing w:before="177" w:after="0" w:line="240" w:lineRule="auto"/>
        <w:ind w:left="11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36EC7">
        <w:rPr>
          <w:rFonts w:ascii="Times New Roman" w:hAnsi="Times New Roman" w:cs="Times New Roman"/>
          <w:kern w:val="0"/>
          <w:sz w:val="24"/>
          <w:szCs w:val="24"/>
        </w:rPr>
        <w:t>V Praze dne:</w:t>
      </w:r>
      <w:r w:rsidRPr="00336EC7"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 w:rsidRPr="00336EC7"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…………………</w:t>
      </w:r>
      <w:r w:rsidR="00191C6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191C6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191C6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</w:t>
      </w:r>
      <w:r w:rsidR="00191C67">
        <w:rPr>
          <w:rFonts w:ascii="Times New Roman" w:hAnsi="Times New Roman" w:cs="Times New Roman"/>
          <w:kern w:val="0"/>
          <w:sz w:val="24"/>
          <w:szCs w:val="24"/>
        </w:rPr>
        <w:t>........</w:t>
      </w:r>
    </w:p>
    <w:p w14:paraId="0D28179F" w14:textId="77777777" w:rsidR="00336EC7" w:rsidRPr="00336EC7" w:rsidRDefault="00336EC7" w:rsidP="00191C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492" w:firstLine="172"/>
        <w:rPr>
          <w:rFonts w:ascii="Times New Roman" w:hAnsi="Times New Roman" w:cs="Times New Roman"/>
          <w:kern w:val="0"/>
          <w:sz w:val="24"/>
          <w:szCs w:val="24"/>
        </w:rPr>
      </w:pPr>
      <w:r w:rsidRPr="00336EC7">
        <w:rPr>
          <w:rFonts w:ascii="Times New Roman" w:hAnsi="Times New Roman" w:cs="Times New Roman"/>
          <w:kern w:val="0"/>
          <w:sz w:val="24"/>
          <w:szCs w:val="24"/>
        </w:rPr>
        <w:t>Podpis studenta</w:t>
      </w:r>
    </w:p>
    <w:p w14:paraId="561EF9D7" w14:textId="77777777" w:rsidR="00336EC7" w:rsidRPr="00336EC7" w:rsidRDefault="00336EC7" w:rsidP="00336EC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7D638717" w14:textId="0BA6EF5E" w:rsidR="00336EC7" w:rsidRPr="00336EC7" w:rsidRDefault="00336EC7" w:rsidP="00191C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64" w:firstLine="592"/>
        <w:rPr>
          <w:rFonts w:ascii="Calibri" w:hAnsi="Calibri" w:cs="Calibri"/>
          <w:kern w:val="0"/>
        </w:rPr>
      </w:pPr>
      <w:r w:rsidRPr="00336EC7">
        <w:rPr>
          <w:rFonts w:ascii="Calibri" w:hAnsi="Calibri" w:cs="Calibri"/>
          <w:kern w:val="0"/>
        </w:rPr>
        <w:t>………………………………………………………</w:t>
      </w:r>
      <w:r w:rsidR="00191C67">
        <w:rPr>
          <w:rFonts w:ascii="Calibri" w:hAnsi="Calibri" w:cs="Calibri"/>
          <w:kern w:val="0"/>
        </w:rPr>
        <w:t>……….</w:t>
      </w:r>
    </w:p>
    <w:p w14:paraId="6E428353" w14:textId="25D51237" w:rsidR="00336EC7" w:rsidRPr="00336EC7" w:rsidRDefault="00336EC7" w:rsidP="00191C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336EC7">
        <w:rPr>
          <w:rFonts w:ascii="Times New Roman" w:hAnsi="Times New Roman" w:cs="Times New Roman"/>
          <w:kern w:val="0"/>
          <w:sz w:val="24"/>
          <w:szCs w:val="24"/>
        </w:rPr>
        <w:t xml:space="preserve">Příjmení </w:t>
      </w:r>
      <w:r w:rsidR="00191C67"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Pr="00336EC7">
        <w:rPr>
          <w:rFonts w:ascii="Times New Roman" w:hAnsi="Times New Roman" w:cs="Times New Roman"/>
          <w:kern w:val="0"/>
          <w:sz w:val="24"/>
          <w:szCs w:val="24"/>
        </w:rPr>
        <w:t>jméno (čitelně)</w:t>
      </w:r>
    </w:p>
    <w:p w14:paraId="212A449E" w14:textId="77777777" w:rsidR="00114606" w:rsidRDefault="00114606"/>
    <w:sectPr w:rsidR="00114606" w:rsidSect="00336EC7">
      <w:pgSz w:w="11910" w:h="16840"/>
      <w:pgMar w:top="0" w:right="1300" w:bottom="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C2049348"/>
    <w:lvl w:ilvl="0">
      <w:start w:val="1"/>
      <w:numFmt w:val="bullet"/>
      <w:lvlText w:val=""/>
      <w:lvlJc w:val="left"/>
      <w:pPr>
        <w:ind w:left="116" w:hanging="176"/>
      </w:pPr>
      <w:rPr>
        <w:rFonts w:ascii="Symbol" w:hAnsi="Symbol" w:hint="default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836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80" w:hanging="360"/>
      </w:pPr>
    </w:lvl>
    <w:lvl w:ilvl="3">
      <w:numFmt w:val="bullet"/>
      <w:lvlText w:val="•"/>
      <w:lvlJc w:val="left"/>
      <w:pPr>
        <w:ind w:left="2721" w:hanging="360"/>
      </w:pPr>
    </w:lvl>
    <w:lvl w:ilvl="4">
      <w:numFmt w:val="bullet"/>
      <w:lvlText w:val="•"/>
      <w:lvlJc w:val="left"/>
      <w:pPr>
        <w:ind w:left="3662" w:hanging="360"/>
      </w:pPr>
    </w:lvl>
    <w:lvl w:ilvl="5">
      <w:numFmt w:val="bullet"/>
      <w:lvlText w:val="•"/>
      <w:lvlJc w:val="left"/>
      <w:pPr>
        <w:ind w:left="4602" w:hanging="360"/>
      </w:pPr>
    </w:lvl>
    <w:lvl w:ilvl="6">
      <w:numFmt w:val="bullet"/>
      <w:lvlText w:val="•"/>
      <w:lvlJc w:val="left"/>
      <w:pPr>
        <w:ind w:left="5543" w:hanging="360"/>
      </w:pPr>
    </w:lvl>
    <w:lvl w:ilvl="7">
      <w:numFmt w:val="bullet"/>
      <w:lvlText w:val="•"/>
      <w:lvlJc w:val="left"/>
      <w:pPr>
        <w:ind w:left="6484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884" w:hanging="360"/>
      </w:pPr>
      <w:rPr>
        <w:rFonts w:ascii="Times New Roman" w:hAnsi="Times New Roman" w:cs="Times New Roman"/>
        <w:b w:val="0"/>
        <w:bCs w:val="0"/>
        <w:spacing w:val="-20"/>
        <w:w w:val="99"/>
        <w:sz w:val="24"/>
        <w:szCs w:val="24"/>
      </w:rPr>
    </w:lvl>
    <w:lvl w:ilvl="1">
      <w:numFmt w:val="bullet"/>
      <w:lvlText w:val="•"/>
      <w:lvlJc w:val="left"/>
      <w:pPr>
        <w:ind w:left="1722" w:hanging="360"/>
      </w:pPr>
    </w:lvl>
    <w:lvl w:ilvl="2">
      <w:numFmt w:val="bullet"/>
      <w:lvlText w:val="•"/>
      <w:lvlJc w:val="left"/>
      <w:pPr>
        <w:ind w:left="2565" w:hanging="360"/>
      </w:pPr>
    </w:lvl>
    <w:lvl w:ilvl="3">
      <w:numFmt w:val="bullet"/>
      <w:lvlText w:val="•"/>
      <w:lvlJc w:val="left"/>
      <w:pPr>
        <w:ind w:left="3407" w:hanging="360"/>
      </w:pPr>
    </w:lvl>
    <w:lvl w:ilvl="4">
      <w:numFmt w:val="bullet"/>
      <w:lvlText w:val="•"/>
      <w:lvlJc w:val="left"/>
      <w:pPr>
        <w:ind w:left="4250" w:hanging="360"/>
      </w:pPr>
    </w:lvl>
    <w:lvl w:ilvl="5">
      <w:numFmt w:val="bullet"/>
      <w:lvlText w:val="•"/>
      <w:lvlJc w:val="left"/>
      <w:pPr>
        <w:ind w:left="5093" w:hanging="360"/>
      </w:pPr>
    </w:lvl>
    <w:lvl w:ilvl="6">
      <w:numFmt w:val="bullet"/>
      <w:lvlText w:val="•"/>
      <w:lvlJc w:val="left"/>
      <w:pPr>
        <w:ind w:left="5935" w:hanging="360"/>
      </w:pPr>
    </w:lvl>
    <w:lvl w:ilvl="7">
      <w:numFmt w:val="bullet"/>
      <w:lvlText w:val="•"/>
      <w:lvlJc w:val="left"/>
      <w:pPr>
        <w:ind w:left="677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116" w:hanging="720"/>
      </w:pPr>
      <w:rPr>
        <w:rFonts w:ascii="Symbol" w:hAnsi="Symbol" w:cs="Symbol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038" w:hanging="720"/>
      </w:pPr>
    </w:lvl>
    <w:lvl w:ilvl="2">
      <w:numFmt w:val="bullet"/>
      <w:lvlText w:val="•"/>
      <w:lvlJc w:val="left"/>
      <w:pPr>
        <w:ind w:left="1957" w:hanging="720"/>
      </w:pPr>
    </w:lvl>
    <w:lvl w:ilvl="3">
      <w:numFmt w:val="bullet"/>
      <w:lvlText w:val="•"/>
      <w:lvlJc w:val="left"/>
      <w:pPr>
        <w:ind w:left="2875" w:hanging="720"/>
      </w:pPr>
    </w:lvl>
    <w:lvl w:ilvl="4">
      <w:numFmt w:val="bullet"/>
      <w:lvlText w:val="•"/>
      <w:lvlJc w:val="left"/>
      <w:pPr>
        <w:ind w:left="3794" w:hanging="720"/>
      </w:pPr>
    </w:lvl>
    <w:lvl w:ilvl="5">
      <w:numFmt w:val="bullet"/>
      <w:lvlText w:val="•"/>
      <w:lvlJc w:val="left"/>
      <w:pPr>
        <w:ind w:left="4713" w:hanging="720"/>
      </w:pPr>
    </w:lvl>
    <w:lvl w:ilvl="6">
      <w:numFmt w:val="bullet"/>
      <w:lvlText w:val="•"/>
      <w:lvlJc w:val="left"/>
      <w:pPr>
        <w:ind w:left="5631" w:hanging="720"/>
      </w:pPr>
    </w:lvl>
    <w:lvl w:ilvl="7">
      <w:numFmt w:val="bullet"/>
      <w:lvlText w:val="•"/>
      <w:lvlJc w:val="left"/>
      <w:pPr>
        <w:ind w:left="6550" w:hanging="720"/>
      </w:pPr>
    </w:lvl>
    <w:lvl w:ilvl="8">
      <w:numFmt w:val="bullet"/>
      <w:lvlText w:val="•"/>
      <w:lvlJc w:val="left"/>
      <w:pPr>
        <w:ind w:left="7469" w:hanging="720"/>
      </w:pPr>
    </w:lvl>
  </w:abstractNum>
  <w:abstractNum w:abstractNumId="3" w15:restartNumberingAfterBreak="0">
    <w:nsid w:val="26930B68"/>
    <w:multiLevelType w:val="multilevel"/>
    <w:tmpl w:val="2CE601BE"/>
    <w:lvl w:ilvl="0">
      <w:start w:val="1"/>
      <w:numFmt w:val="bullet"/>
      <w:lvlText w:val=""/>
      <w:lvlJc w:val="left"/>
      <w:pPr>
        <w:ind w:left="116" w:hanging="720"/>
      </w:pPr>
      <w:rPr>
        <w:rFonts w:ascii="Symbol" w:hAnsi="Symbol" w:hint="default"/>
        <w:b w:val="0"/>
        <w:bCs w:val="0"/>
        <w:w w:val="100"/>
        <w:sz w:val="16"/>
        <w:szCs w:val="16"/>
      </w:rPr>
    </w:lvl>
    <w:lvl w:ilvl="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sz w:val="24"/>
        <w:szCs w:val="24"/>
      </w:rPr>
    </w:lvl>
    <w:lvl w:ilvl="2">
      <w:numFmt w:val="bullet"/>
      <w:lvlText w:val="•"/>
      <w:lvlJc w:val="left"/>
      <w:pPr>
        <w:ind w:left="1957" w:hanging="720"/>
      </w:pPr>
    </w:lvl>
    <w:lvl w:ilvl="3">
      <w:numFmt w:val="bullet"/>
      <w:lvlText w:val="•"/>
      <w:lvlJc w:val="left"/>
      <w:pPr>
        <w:ind w:left="2875" w:hanging="720"/>
      </w:pPr>
    </w:lvl>
    <w:lvl w:ilvl="4">
      <w:numFmt w:val="bullet"/>
      <w:lvlText w:val="•"/>
      <w:lvlJc w:val="left"/>
      <w:pPr>
        <w:ind w:left="3794" w:hanging="720"/>
      </w:pPr>
    </w:lvl>
    <w:lvl w:ilvl="5">
      <w:numFmt w:val="bullet"/>
      <w:lvlText w:val="•"/>
      <w:lvlJc w:val="left"/>
      <w:pPr>
        <w:ind w:left="4713" w:hanging="720"/>
      </w:pPr>
    </w:lvl>
    <w:lvl w:ilvl="6">
      <w:numFmt w:val="bullet"/>
      <w:lvlText w:val="•"/>
      <w:lvlJc w:val="left"/>
      <w:pPr>
        <w:ind w:left="5631" w:hanging="720"/>
      </w:pPr>
    </w:lvl>
    <w:lvl w:ilvl="7">
      <w:numFmt w:val="bullet"/>
      <w:lvlText w:val="•"/>
      <w:lvlJc w:val="left"/>
      <w:pPr>
        <w:ind w:left="6550" w:hanging="720"/>
      </w:pPr>
    </w:lvl>
    <w:lvl w:ilvl="8">
      <w:numFmt w:val="bullet"/>
      <w:lvlText w:val="•"/>
      <w:lvlJc w:val="left"/>
      <w:pPr>
        <w:ind w:left="7469" w:hanging="720"/>
      </w:pPr>
    </w:lvl>
  </w:abstractNum>
  <w:abstractNum w:abstractNumId="4" w15:restartNumberingAfterBreak="0">
    <w:nsid w:val="26F24CD2"/>
    <w:multiLevelType w:val="multilevel"/>
    <w:tmpl w:val="3A9CCE52"/>
    <w:lvl w:ilvl="0">
      <w:start w:val="1"/>
      <w:numFmt w:val="bullet"/>
      <w:lvlText w:val=""/>
      <w:lvlJc w:val="left"/>
      <w:pPr>
        <w:ind w:left="116" w:hanging="720"/>
      </w:pPr>
      <w:rPr>
        <w:rFonts w:ascii="Symbol" w:hAnsi="Symbol" w:hint="defaul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038" w:hanging="720"/>
      </w:pPr>
    </w:lvl>
    <w:lvl w:ilvl="2">
      <w:numFmt w:val="bullet"/>
      <w:lvlText w:val="•"/>
      <w:lvlJc w:val="left"/>
      <w:pPr>
        <w:ind w:left="1957" w:hanging="720"/>
      </w:pPr>
    </w:lvl>
    <w:lvl w:ilvl="3">
      <w:numFmt w:val="bullet"/>
      <w:lvlText w:val="•"/>
      <w:lvlJc w:val="left"/>
      <w:pPr>
        <w:ind w:left="2875" w:hanging="720"/>
      </w:pPr>
    </w:lvl>
    <w:lvl w:ilvl="4">
      <w:numFmt w:val="bullet"/>
      <w:lvlText w:val="•"/>
      <w:lvlJc w:val="left"/>
      <w:pPr>
        <w:ind w:left="3794" w:hanging="720"/>
      </w:pPr>
    </w:lvl>
    <w:lvl w:ilvl="5">
      <w:numFmt w:val="bullet"/>
      <w:lvlText w:val="•"/>
      <w:lvlJc w:val="left"/>
      <w:pPr>
        <w:ind w:left="4713" w:hanging="720"/>
      </w:pPr>
    </w:lvl>
    <w:lvl w:ilvl="6">
      <w:numFmt w:val="bullet"/>
      <w:lvlText w:val="•"/>
      <w:lvlJc w:val="left"/>
      <w:pPr>
        <w:ind w:left="5631" w:hanging="720"/>
      </w:pPr>
    </w:lvl>
    <w:lvl w:ilvl="7">
      <w:numFmt w:val="bullet"/>
      <w:lvlText w:val="•"/>
      <w:lvlJc w:val="left"/>
      <w:pPr>
        <w:ind w:left="6550" w:hanging="720"/>
      </w:pPr>
    </w:lvl>
    <w:lvl w:ilvl="8">
      <w:numFmt w:val="bullet"/>
      <w:lvlText w:val="•"/>
      <w:lvlJc w:val="left"/>
      <w:pPr>
        <w:ind w:left="7469" w:hanging="720"/>
      </w:pPr>
    </w:lvl>
  </w:abstractNum>
  <w:abstractNum w:abstractNumId="5" w15:restartNumberingAfterBreak="0">
    <w:nsid w:val="3D006114"/>
    <w:multiLevelType w:val="multilevel"/>
    <w:tmpl w:val="FE6AD840"/>
    <w:lvl w:ilvl="0">
      <w:start w:val="1"/>
      <w:numFmt w:val="bullet"/>
      <w:lvlText w:val=""/>
      <w:lvlJc w:val="left"/>
      <w:pPr>
        <w:ind w:left="116" w:hanging="720"/>
      </w:pPr>
      <w:rPr>
        <w:rFonts w:ascii="Symbol" w:hAnsi="Symbol" w:hint="defaul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038" w:hanging="720"/>
      </w:pPr>
    </w:lvl>
    <w:lvl w:ilvl="2">
      <w:numFmt w:val="bullet"/>
      <w:lvlText w:val="•"/>
      <w:lvlJc w:val="left"/>
      <w:pPr>
        <w:ind w:left="1957" w:hanging="720"/>
      </w:pPr>
    </w:lvl>
    <w:lvl w:ilvl="3">
      <w:numFmt w:val="bullet"/>
      <w:lvlText w:val="•"/>
      <w:lvlJc w:val="left"/>
      <w:pPr>
        <w:ind w:left="2875" w:hanging="720"/>
      </w:pPr>
    </w:lvl>
    <w:lvl w:ilvl="4">
      <w:numFmt w:val="bullet"/>
      <w:lvlText w:val="•"/>
      <w:lvlJc w:val="left"/>
      <w:pPr>
        <w:ind w:left="3794" w:hanging="720"/>
      </w:pPr>
    </w:lvl>
    <w:lvl w:ilvl="5">
      <w:numFmt w:val="bullet"/>
      <w:lvlText w:val="•"/>
      <w:lvlJc w:val="left"/>
      <w:pPr>
        <w:ind w:left="4713" w:hanging="720"/>
      </w:pPr>
    </w:lvl>
    <w:lvl w:ilvl="6">
      <w:numFmt w:val="bullet"/>
      <w:lvlText w:val="•"/>
      <w:lvlJc w:val="left"/>
      <w:pPr>
        <w:ind w:left="5631" w:hanging="720"/>
      </w:pPr>
    </w:lvl>
    <w:lvl w:ilvl="7">
      <w:numFmt w:val="bullet"/>
      <w:lvlText w:val="•"/>
      <w:lvlJc w:val="left"/>
      <w:pPr>
        <w:ind w:left="6550" w:hanging="720"/>
      </w:pPr>
    </w:lvl>
    <w:lvl w:ilvl="8">
      <w:numFmt w:val="bullet"/>
      <w:lvlText w:val="•"/>
      <w:lvlJc w:val="left"/>
      <w:pPr>
        <w:ind w:left="7469" w:hanging="720"/>
      </w:pPr>
    </w:lvl>
  </w:abstractNum>
  <w:abstractNum w:abstractNumId="6" w15:restartNumberingAfterBreak="0">
    <w:nsid w:val="5AEB3967"/>
    <w:multiLevelType w:val="multilevel"/>
    <w:tmpl w:val="332A3150"/>
    <w:lvl w:ilvl="0">
      <w:numFmt w:val="bullet"/>
      <w:lvlText w:val=""/>
      <w:lvlJc w:val="left"/>
      <w:pPr>
        <w:ind w:left="116" w:hanging="176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780" w:hanging="360"/>
      </w:pPr>
    </w:lvl>
    <w:lvl w:ilvl="3">
      <w:numFmt w:val="bullet"/>
      <w:lvlText w:val="•"/>
      <w:lvlJc w:val="left"/>
      <w:pPr>
        <w:ind w:left="2721" w:hanging="360"/>
      </w:pPr>
    </w:lvl>
    <w:lvl w:ilvl="4">
      <w:numFmt w:val="bullet"/>
      <w:lvlText w:val="•"/>
      <w:lvlJc w:val="left"/>
      <w:pPr>
        <w:ind w:left="3662" w:hanging="360"/>
      </w:pPr>
    </w:lvl>
    <w:lvl w:ilvl="5">
      <w:numFmt w:val="bullet"/>
      <w:lvlText w:val="•"/>
      <w:lvlJc w:val="left"/>
      <w:pPr>
        <w:ind w:left="4602" w:hanging="360"/>
      </w:pPr>
    </w:lvl>
    <w:lvl w:ilvl="6">
      <w:numFmt w:val="bullet"/>
      <w:lvlText w:val="•"/>
      <w:lvlJc w:val="left"/>
      <w:pPr>
        <w:ind w:left="5543" w:hanging="360"/>
      </w:pPr>
    </w:lvl>
    <w:lvl w:ilvl="7">
      <w:numFmt w:val="bullet"/>
      <w:lvlText w:val="•"/>
      <w:lvlJc w:val="left"/>
      <w:pPr>
        <w:ind w:left="6484" w:hanging="360"/>
      </w:pPr>
    </w:lvl>
    <w:lvl w:ilvl="8">
      <w:numFmt w:val="bullet"/>
      <w:lvlText w:val="•"/>
      <w:lvlJc w:val="left"/>
      <w:pPr>
        <w:ind w:left="7424" w:hanging="360"/>
      </w:pPr>
    </w:lvl>
  </w:abstractNum>
  <w:num w:numId="1" w16cid:durableId="146023066">
    <w:abstractNumId w:val="2"/>
  </w:num>
  <w:num w:numId="2" w16cid:durableId="509948712">
    <w:abstractNumId w:val="1"/>
  </w:num>
  <w:num w:numId="3" w16cid:durableId="895431038">
    <w:abstractNumId w:val="0"/>
  </w:num>
  <w:num w:numId="4" w16cid:durableId="1879001917">
    <w:abstractNumId w:val="6"/>
  </w:num>
  <w:num w:numId="5" w16cid:durableId="36971091">
    <w:abstractNumId w:val="5"/>
  </w:num>
  <w:num w:numId="6" w16cid:durableId="1540894371">
    <w:abstractNumId w:val="4"/>
  </w:num>
  <w:num w:numId="7" w16cid:durableId="375080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C7"/>
    <w:rsid w:val="00114606"/>
    <w:rsid w:val="00152121"/>
    <w:rsid w:val="001757D5"/>
    <w:rsid w:val="00191C67"/>
    <w:rsid w:val="00336EC7"/>
    <w:rsid w:val="004713F9"/>
    <w:rsid w:val="005A32E2"/>
    <w:rsid w:val="00D0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EB8E"/>
  <w15:chartTrackingRefBased/>
  <w15:docId w15:val="{E990A525-38D2-4AF3-8279-F7FFE57B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f1.cuni.cz/vnitrni-predpisy-1lf-podle-zak-o-vs" TargetMode="External"/><Relationship Id="rId5" Type="http://schemas.openxmlformats.org/officeDocument/2006/relationships/hyperlink" Target="http://www.cuni.cz/UK-1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Dvořáková</dc:creator>
  <cp:keywords/>
  <dc:description/>
  <cp:lastModifiedBy>Markéta Sochorová</cp:lastModifiedBy>
  <cp:revision>4</cp:revision>
  <dcterms:created xsi:type="dcterms:W3CDTF">2024-03-26T08:18:00Z</dcterms:created>
  <dcterms:modified xsi:type="dcterms:W3CDTF">2024-03-26T08:32:00Z</dcterms:modified>
</cp:coreProperties>
</file>